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FE" w:rsidRDefault="004920B3" w:rsidP="00CB0C9A">
      <w:pPr>
        <w:jc w:val="center"/>
        <w:rPr>
          <w:b/>
        </w:rPr>
      </w:pPr>
      <w:r>
        <w:rPr>
          <w:b/>
        </w:rPr>
        <w:t>Robert</w:t>
      </w:r>
      <w:r w:rsidR="00655E66">
        <w:rPr>
          <w:b/>
        </w:rPr>
        <w:t xml:space="preserve"> Latimer</w:t>
      </w:r>
    </w:p>
    <w:p w:rsidR="00655E66" w:rsidRPr="00C34C17" w:rsidRDefault="006F46FF" w:rsidP="00CB0C9A">
      <w:pPr>
        <w:jc w:val="center"/>
      </w:pPr>
      <w:proofErr w:type="spellStart"/>
      <w:r>
        <w:t>Rotman</w:t>
      </w:r>
      <w:proofErr w:type="spellEnd"/>
      <w:r>
        <w:t xml:space="preserve"> School of Management</w:t>
      </w:r>
      <w:r w:rsidR="00655E66">
        <w:t xml:space="preserve">, </w:t>
      </w:r>
      <w:r>
        <w:t>105 St. George St.</w:t>
      </w:r>
      <w:r w:rsidR="00655E66">
        <w:t xml:space="preserve">, </w:t>
      </w:r>
      <w:r>
        <w:t>Toronto</w:t>
      </w:r>
      <w:r w:rsidR="00655E66" w:rsidRPr="00C34C17">
        <w:t xml:space="preserve">, </w:t>
      </w:r>
      <w:r>
        <w:t>ON,</w:t>
      </w:r>
      <w:r w:rsidR="00655E66" w:rsidRPr="00C34C17">
        <w:t xml:space="preserve"> </w:t>
      </w:r>
      <w:r>
        <w:t>M5S 3E6</w:t>
      </w:r>
    </w:p>
    <w:p w:rsidR="00655E66" w:rsidRPr="00C34C17" w:rsidRDefault="00655E66" w:rsidP="00CB0C9A">
      <w:pPr>
        <w:jc w:val="center"/>
      </w:pPr>
      <w:r w:rsidRPr="00C34C17">
        <w:t xml:space="preserve">Office: </w:t>
      </w:r>
      <w:r w:rsidR="006F46FF">
        <w:t>547</w:t>
      </w:r>
      <w:r w:rsidRPr="00C34C17">
        <w:t xml:space="preserve">; </w:t>
      </w:r>
      <w:r w:rsidR="006F46FF">
        <w:t>416-946-5072</w:t>
      </w:r>
      <w:r w:rsidRPr="00C34C17">
        <w:t xml:space="preserve">; Email: </w:t>
      </w:r>
      <w:r w:rsidR="006F46FF">
        <w:rPr>
          <w:shd w:val="clear" w:color="auto" w:fill="FFFFFF"/>
        </w:rPr>
        <w:t>robert.latimer</w:t>
      </w:r>
      <w:r w:rsidRPr="00C34C17">
        <w:rPr>
          <w:shd w:val="clear" w:color="auto" w:fill="FFFFFF"/>
        </w:rPr>
        <w:t>@</w:t>
      </w:r>
      <w:r w:rsidR="006F46FF">
        <w:rPr>
          <w:shd w:val="clear" w:color="auto" w:fill="FFFFFF"/>
        </w:rPr>
        <w:t>rotman.utoronto.ca</w:t>
      </w:r>
    </w:p>
    <w:p w:rsidR="006F46FF" w:rsidRDefault="006F46FF" w:rsidP="006F46FF">
      <w:pPr>
        <w:jc w:val="center"/>
      </w:pPr>
    </w:p>
    <w:p w:rsidR="00CB0C9A" w:rsidRDefault="006F46FF" w:rsidP="006F46FF">
      <w:pPr>
        <w:jc w:val="center"/>
      </w:pPr>
      <w:r>
        <w:t>EDUCATION</w:t>
      </w:r>
    </w:p>
    <w:p w:rsidR="006F46FF" w:rsidRPr="006F46FF" w:rsidRDefault="006F46FF" w:rsidP="006F46FF">
      <w:pPr>
        <w:jc w:val="center"/>
      </w:pPr>
    </w:p>
    <w:p w:rsidR="00D16870" w:rsidRDefault="00655E66" w:rsidP="00655E66">
      <w:pPr>
        <w:ind w:firstLine="720"/>
      </w:pPr>
      <w:r>
        <w:t>201</w:t>
      </w:r>
      <w:r w:rsidR="006F46FF">
        <w:t>4</w:t>
      </w:r>
      <w:r w:rsidR="006F46FF">
        <w:tab/>
      </w:r>
      <w:r w:rsidR="006F46FF">
        <w:tab/>
      </w:r>
      <w:r>
        <w:tab/>
        <w:t xml:space="preserve">Ph.D. (Marketing), </w:t>
      </w:r>
      <w:r w:rsidR="00D16870">
        <w:t>New York University</w:t>
      </w:r>
    </w:p>
    <w:p w:rsidR="00D16870" w:rsidRDefault="00655E66" w:rsidP="00CB0C9A">
      <w:r>
        <w:tab/>
        <w:t>2008</w:t>
      </w:r>
      <w:r>
        <w:tab/>
      </w:r>
      <w:r>
        <w:tab/>
      </w:r>
      <w:r>
        <w:tab/>
        <w:t>B.Sc. Hon. (Psychology), University of Alberta</w:t>
      </w:r>
    </w:p>
    <w:p w:rsidR="00D16870" w:rsidRDefault="00D16870" w:rsidP="00CB0C9A"/>
    <w:p w:rsidR="00D16870" w:rsidRDefault="009D3077" w:rsidP="00730024">
      <w:pPr>
        <w:jc w:val="center"/>
      </w:pPr>
      <w:r>
        <w:t xml:space="preserve">ACADEMIC </w:t>
      </w:r>
      <w:r w:rsidR="00730024">
        <w:t>EMPLOYMENT</w:t>
      </w:r>
    </w:p>
    <w:p w:rsidR="00730024" w:rsidRDefault="00730024" w:rsidP="00730024">
      <w:pPr>
        <w:jc w:val="center"/>
      </w:pPr>
    </w:p>
    <w:p w:rsidR="00730024" w:rsidRDefault="00730024" w:rsidP="00730024">
      <w:r>
        <w:tab/>
        <w:t>2014-Present</w:t>
      </w:r>
      <w:r>
        <w:tab/>
      </w:r>
      <w:r>
        <w:tab/>
      </w:r>
      <w:bookmarkStart w:id="0" w:name="_GoBack"/>
      <w:bookmarkEnd w:id="0"/>
      <w:proofErr w:type="spellStart"/>
      <w:r>
        <w:t>Behavioural</w:t>
      </w:r>
      <w:proofErr w:type="spellEnd"/>
      <w:r>
        <w:t xml:space="preserve"> Lab Manager, </w:t>
      </w:r>
      <w:proofErr w:type="spellStart"/>
      <w:r>
        <w:t>Rotman</w:t>
      </w:r>
      <w:proofErr w:type="spellEnd"/>
      <w:r>
        <w:t xml:space="preserve"> School of Management</w:t>
      </w:r>
    </w:p>
    <w:p w:rsidR="004920B3" w:rsidRDefault="004920B3" w:rsidP="00A954D9">
      <w:pPr>
        <w:jc w:val="center"/>
      </w:pPr>
    </w:p>
    <w:p w:rsidR="00C34C17" w:rsidRDefault="00C34C17" w:rsidP="00A954D9">
      <w:pPr>
        <w:jc w:val="center"/>
      </w:pPr>
      <w:r>
        <w:t>RESEARCH</w:t>
      </w:r>
    </w:p>
    <w:p w:rsidR="00C34C17" w:rsidRPr="00C34C17" w:rsidRDefault="00C34C17" w:rsidP="004920B3"/>
    <w:p w:rsidR="00A954D9" w:rsidRDefault="004920B3" w:rsidP="00CB0C9A">
      <w:r w:rsidRPr="00A954D9">
        <w:rPr>
          <w:u w:val="single"/>
        </w:rPr>
        <w:t>Interests</w:t>
      </w:r>
      <w:r w:rsidR="00C34C17" w:rsidRPr="00A954D9">
        <w:rPr>
          <w:u w:val="single"/>
        </w:rPr>
        <w:t>:</w:t>
      </w:r>
      <w:r w:rsidR="00C34C17">
        <w:tab/>
      </w:r>
      <w:r>
        <w:t>Hedonic Consumption</w:t>
      </w:r>
      <w:r w:rsidR="00C34C17">
        <w:t xml:space="preserve">, </w:t>
      </w:r>
      <w:r>
        <w:t>Distinctiveness &amp; Memory</w:t>
      </w:r>
      <w:r w:rsidR="00C34C17">
        <w:t xml:space="preserve">, </w:t>
      </w:r>
      <w:r>
        <w:t>Affective Forecasting</w:t>
      </w:r>
    </w:p>
    <w:p w:rsidR="00A954D9" w:rsidRDefault="00A954D9" w:rsidP="00CB0C9A"/>
    <w:p w:rsidR="00CD291D" w:rsidRDefault="00CD291D" w:rsidP="0014612B">
      <w:pPr>
        <w:rPr>
          <w:rFonts w:eastAsia="Times New Roman"/>
        </w:rPr>
      </w:pPr>
      <w:r>
        <w:rPr>
          <w:rFonts w:eastAsia="Times New Roman"/>
          <w:u w:val="single"/>
        </w:rPr>
        <w:t>Book Chapters</w:t>
      </w:r>
    </w:p>
    <w:p w:rsidR="00CD291D" w:rsidRPr="00CD291D" w:rsidRDefault="00CD291D" w:rsidP="0014612B">
      <w:pPr>
        <w:rPr>
          <w:rFonts w:eastAsia="Times New Roman"/>
        </w:rPr>
      </w:pPr>
    </w:p>
    <w:p w:rsidR="004D03A2" w:rsidRDefault="0014612B" w:rsidP="00CB0C9A">
      <w:pPr>
        <w:pStyle w:val="ListParagraph"/>
        <w:numPr>
          <w:ilvl w:val="0"/>
          <w:numId w:val="5"/>
        </w:numPr>
        <w:rPr>
          <w:rFonts w:eastAsia="Times New Roman"/>
        </w:rPr>
      </w:pPr>
      <w:proofErr w:type="spellStart"/>
      <w:r w:rsidRPr="00CD291D">
        <w:rPr>
          <w:rFonts w:eastAsia="Times New Roman"/>
        </w:rPr>
        <w:t>Raghubir</w:t>
      </w:r>
      <w:proofErr w:type="spellEnd"/>
      <w:r w:rsidRPr="00CD291D">
        <w:rPr>
          <w:rFonts w:eastAsia="Times New Roman"/>
        </w:rPr>
        <w:t xml:space="preserve">, </w:t>
      </w:r>
      <w:proofErr w:type="spellStart"/>
      <w:r w:rsidRPr="00CD291D">
        <w:rPr>
          <w:rFonts w:eastAsia="Times New Roman"/>
        </w:rPr>
        <w:t>Priya</w:t>
      </w:r>
      <w:proofErr w:type="spellEnd"/>
      <w:r w:rsidRPr="00CD291D">
        <w:rPr>
          <w:rFonts w:eastAsia="Times New Roman"/>
        </w:rPr>
        <w:t xml:space="preserve"> and Robert Latimer (2013), “Risk Assessment: The Consumer as an Intuitive Statistician,” in </w:t>
      </w:r>
      <w:r w:rsidRPr="00CD291D">
        <w:rPr>
          <w:rFonts w:eastAsia="Times New Roman"/>
          <w:b/>
        </w:rPr>
        <w:t>Pharmaceutical Marketing</w:t>
      </w:r>
      <w:r w:rsidRPr="00CD291D">
        <w:rPr>
          <w:rFonts w:eastAsia="Times New Roman"/>
        </w:rPr>
        <w:t xml:space="preserve">: Springer’s ISQM series, eds., Min Ding, Jehoshua </w:t>
      </w:r>
      <w:proofErr w:type="spellStart"/>
      <w:r w:rsidRPr="00CD291D">
        <w:rPr>
          <w:rFonts w:eastAsia="Times New Roman"/>
        </w:rPr>
        <w:t>Eliasberg</w:t>
      </w:r>
      <w:proofErr w:type="spellEnd"/>
      <w:r w:rsidRPr="00CD291D">
        <w:rPr>
          <w:rFonts w:eastAsia="Times New Roman"/>
        </w:rPr>
        <w:t xml:space="preserve">, and Stefan </w:t>
      </w:r>
      <w:proofErr w:type="spellStart"/>
      <w:r w:rsidRPr="00CD291D">
        <w:rPr>
          <w:rFonts w:eastAsia="Times New Roman"/>
        </w:rPr>
        <w:t>Stremersch</w:t>
      </w:r>
      <w:proofErr w:type="spellEnd"/>
    </w:p>
    <w:p w:rsidR="00A954D9" w:rsidRPr="00A954D9" w:rsidRDefault="00A954D9" w:rsidP="00A954D9">
      <w:pPr>
        <w:rPr>
          <w:rFonts w:eastAsia="Times New Roman"/>
        </w:rPr>
      </w:pPr>
    </w:p>
    <w:p w:rsidR="00A954D9" w:rsidRPr="004D03A2" w:rsidRDefault="00A954D9" w:rsidP="00A954D9">
      <w:pPr>
        <w:rPr>
          <w:u w:val="single"/>
        </w:rPr>
      </w:pPr>
      <w:r>
        <w:rPr>
          <w:u w:val="single"/>
        </w:rPr>
        <w:t xml:space="preserve">Journal Publications – Articles </w:t>
      </w:r>
      <w:proofErr w:type="gramStart"/>
      <w:r>
        <w:rPr>
          <w:u w:val="single"/>
        </w:rPr>
        <w:t>Under</w:t>
      </w:r>
      <w:proofErr w:type="gramEnd"/>
      <w:r>
        <w:rPr>
          <w:u w:val="single"/>
        </w:rPr>
        <w:t xml:space="preserve"> Review</w:t>
      </w:r>
    </w:p>
    <w:p w:rsidR="00A954D9" w:rsidRDefault="00A954D9" w:rsidP="00A954D9"/>
    <w:p w:rsidR="00730024" w:rsidRPr="00730024" w:rsidRDefault="00730024" w:rsidP="00A954D9">
      <w:pPr>
        <w:pStyle w:val="ListParagraph"/>
        <w:numPr>
          <w:ilvl w:val="0"/>
          <w:numId w:val="5"/>
        </w:numPr>
        <w:rPr>
          <w:rFonts w:eastAsia="Times New Roman"/>
        </w:rPr>
      </w:pPr>
      <w:r>
        <w:t xml:space="preserve">Latimer, Robert, “Heterogeneity Moderates the Peak Effect in Experiences”, submitted to </w:t>
      </w:r>
      <w:r w:rsidRPr="00730024">
        <w:rPr>
          <w:b/>
          <w:i/>
        </w:rPr>
        <w:t>Journal of Consumer Research</w:t>
      </w:r>
    </w:p>
    <w:p w:rsidR="00730024" w:rsidRPr="00730024" w:rsidRDefault="00730024" w:rsidP="00A954D9">
      <w:pPr>
        <w:pStyle w:val="ListParagraph"/>
        <w:numPr>
          <w:ilvl w:val="0"/>
          <w:numId w:val="5"/>
        </w:numPr>
        <w:rPr>
          <w:rFonts w:eastAsia="Times New Roman"/>
        </w:rPr>
      </w:pPr>
      <w:r>
        <w:t xml:space="preserve">Latimer, Robert, “Distinctive Peaks: Judging Exceptional Moments of Experiences in Wholes or Parts”, submitted to </w:t>
      </w:r>
      <w:r w:rsidRPr="00730024">
        <w:rPr>
          <w:b/>
          <w:i/>
        </w:rPr>
        <w:t>Journal of Consumer Research.</w:t>
      </w:r>
    </w:p>
    <w:p w:rsidR="00A954D9" w:rsidRDefault="00A954D9" w:rsidP="00A954D9">
      <w:pPr>
        <w:rPr>
          <w:rFonts w:eastAsia="Times New Roman"/>
        </w:rPr>
      </w:pPr>
    </w:p>
    <w:p w:rsidR="00A954D9" w:rsidRDefault="00A954D9" w:rsidP="00A954D9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Journal Publications – </w:t>
      </w:r>
      <w:r w:rsidR="00730024">
        <w:rPr>
          <w:rFonts w:eastAsia="Times New Roman"/>
          <w:u w:val="single"/>
        </w:rPr>
        <w:t>Working Papers</w:t>
      </w:r>
      <w:r>
        <w:rPr>
          <w:rFonts w:eastAsia="Times New Roman"/>
          <w:u w:val="single"/>
        </w:rPr>
        <w:t xml:space="preserve"> </w:t>
      </w:r>
    </w:p>
    <w:p w:rsidR="00A954D9" w:rsidRDefault="00A954D9" w:rsidP="00A954D9">
      <w:pPr>
        <w:rPr>
          <w:rFonts w:eastAsia="Times New Roman"/>
          <w:u w:val="single"/>
        </w:rPr>
      </w:pPr>
    </w:p>
    <w:p w:rsidR="00A954D9" w:rsidRDefault="00A954D9" w:rsidP="00A954D9">
      <w:pPr>
        <w:pStyle w:val="ListParagraph"/>
        <w:numPr>
          <w:ilvl w:val="0"/>
          <w:numId w:val="5"/>
        </w:numPr>
      </w:pPr>
      <w:r>
        <w:t>Latimer, Robert</w:t>
      </w:r>
      <w:r w:rsidR="00730024">
        <w:t>,</w:t>
      </w:r>
      <w:r>
        <w:t xml:space="preserve"> “</w:t>
      </w:r>
      <w:r w:rsidRPr="00A954D9">
        <w:t>The Peculiarly Persistent Pleasantness of Bizarre Experiences</w:t>
      </w:r>
      <w:r>
        <w:t>”</w:t>
      </w:r>
    </w:p>
    <w:p w:rsidR="00730024" w:rsidRDefault="00730024" w:rsidP="00A954D9">
      <w:pPr>
        <w:pStyle w:val="ListParagraph"/>
        <w:numPr>
          <w:ilvl w:val="0"/>
          <w:numId w:val="5"/>
        </w:numPr>
      </w:pPr>
      <w:r>
        <w:t>Latimer, Robert, “Narrative Spoilers Reduce Anticipatory Enjoyment and Word of Mouth”</w:t>
      </w:r>
    </w:p>
    <w:p w:rsidR="00730024" w:rsidRDefault="00730024" w:rsidP="00A954D9">
      <w:pPr>
        <w:pStyle w:val="ListParagraph"/>
        <w:numPr>
          <w:ilvl w:val="0"/>
          <w:numId w:val="5"/>
        </w:numPr>
      </w:pPr>
      <w:r>
        <w:t>Latimer, Robert and Norman R. Brown, “Use of Categories and Exceptions in Word List Position Judgments”</w:t>
      </w:r>
    </w:p>
    <w:p w:rsidR="00D16870" w:rsidRDefault="00D16870" w:rsidP="00CB0C9A"/>
    <w:p w:rsidR="00A954D9" w:rsidRDefault="00A954D9" w:rsidP="00CB0C9A"/>
    <w:p w:rsidR="00A954D9" w:rsidRPr="00A954D9" w:rsidRDefault="00A954D9" w:rsidP="00A954D9">
      <w:pPr>
        <w:jc w:val="center"/>
      </w:pPr>
      <w:r>
        <w:t>PRESEN</w:t>
      </w:r>
      <w:r w:rsidR="006F46FF">
        <w:t>T</w:t>
      </w:r>
      <w:r>
        <w:t>ATIONS</w:t>
      </w:r>
    </w:p>
    <w:p w:rsidR="00A954D9" w:rsidRPr="00A954D9" w:rsidRDefault="00A954D9" w:rsidP="00CB0C9A"/>
    <w:p w:rsidR="00CB0C9A" w:rsidRPr="004D03A2" w:rsidRDefault="004D03A2" w:rsidP="00CB0C9A">
      <w:pPr>
        <w:rPr>
          <w:u w:val="single"/>
        </w:rPr>
      </w:pPr>
      <w:r w:rsidRPr="004D03A2">
        <w:rPr>
          <w:u w:val="single"/>
        </w:rPr>
        <w:t>Conference Presentations</w:t>
      </w:r>
    </w:p>
    <w:p w:rsidR="004D03A2" w:rsidRDefault="004D03A2" w:rsidP="00CB0C9A"/>
    <w:p w:rsidR="00730024" w:rsidRDefault="00730024" w:rsidP="00CB0C9A"/>
    <w:p w:rsidR="007F462C" w:rsidRDefault="007F462C" w:rsidP="00CB0C9A">
      <w:r>
        <w:t>Latimer, Robert, “The Peculiarly Persistent Pleasantness of Bizarre Experiences”</w:t>
      </w:r>
    </w:p>
    <w:p w:rsidR="007F462C" w:rsidRDefault="007F462C" w:rsidP="007F462C">
      <w:pPr>
        <w:pStyle w:val="ListParagraph"/>
        <w:numPr>
          <w:ilvl w:val="0"/>
          <w:numId w:val="7"/>
        </w:numPr>
      </w:pPr>
      <w:r>
        <w:t>Association for Consumer Research, New Orleans, LA, Oct 2015</w:t>
      </w:r>
    </w:p>
    <w:p w:rsidR="007F462C" w:rsidRDefault="007F462C" w:rsidP="007F462C">
      <w:pPr>
        <w:pStyle w:val="ListParagraph"/>
        <w:numPr>
          <w:ilvl w:val="0"/>
          <w:numId w:val="7"/>
        </w:numPr>
      </w:pPr>
      <w:r>
        <w:lastRenderedPageBreak/>
        <w:t>Society for Consumer Psychology, St. Pete Beach, FL, Feb 2016</w:t>
      </w:r>
    </w:p>
    <w:p w:rsidR="007F462C" w:rsidRDefault="007F462C" w:rsidP="007F462C">
      <w:pPr>
        <w:pStyle w:val="ListParagraph"/>
      </w:pPr>
    </w:p>
    <w:p w:rsidR="007F462C" w:rsidRDefault="007F462C" w:rsidP="007F462C">
      <w:pPr>
        <w:rPr>
          <w:color w:val="000000"/>
          <w:shd w:val="clear" w:color="auto" w:fill="FFFFFF"/>
        </w:rPr>
      </w:pPr>
      <w:r w:rsidRPr="007F462C">
        <w:t>Latimer, Robert, “</w:t>
      </w:r>
      <w:r w:rsidRPr="007F462C">
        <w:rPr>
          <w:color w:val="000000"/>
          <w:shd w:val="clear" w:color="auto" w:fill="FFFFFF"/>
        </w:rPr>
        <w:t>Experience Heterogeneity Moderates the Peak Effect in Retrospective Evaluations</w:t>
      </w:r>
      <w:r>
        <w:rPr>
          <w:color w:val="000000"/>
          <w:shd w:val="clear" w:color="auto" w:fill="FFFFFF"/>
        </w:rPr>
        <w:t>”</w:t>
      </w:r>
    </w:p>
    <w:p w:rsidR="007F462C" w:rsidRDefault="009D3077" w:rsidP="007F462C">
      <w:pPr>
        <w:pStyle w:val="ListParagraph"/>
        <w:numPr>
          <w:ilvl w:val="0"/>
          <w:numId w:val="8"/>
        </w:numPr>
      </w:pPr>
      <w:r>
        <w:t>Association for Consumer Research, New Orleans, LA, Oct 2015</w:t>
      </w:r>
    </w:p>
    <w:p w:rsidR="009D3077" w:rsidRPr="007F462C" w:rsidRDefault="009D3077" w:rsidP="007F462C">
      <w:pPr>
        <w:pStyle w:val="ListParagraph"/>
        <w:numPr>
          <w:ilvl w:val="0"/>
          <w:numId w:val="8"/>
        </w:numPr>
      </w:pPr>
      <w:r>
        <w:t>Society for Consumer Psychology, St. Pete Beach, FL, Feb 2016</w:t>
      </w:r>
    </w:p>
    <w:p w:rsidR="007F462C" w:rsidRDefault="007F462C" w:rsidP="007F462C">
      <w:pPr>
        <w:pStyle w:val="ListParagraph"/>
      </w:pPr>
    </w:p>
    <w:p w:rsidR="00CD291D" w:rsidRDefault="00D16870" w:rsidP="00CB0C9A">
      <w:r>
        <w:t xml:space="preserve">Latimer, Robert and </w:t>
      </w:r>
      <w:proofErr w:type="spellStart"/>
      <w:r>
        <w:t>Priya</w:t>
      </w:r>
      <w:proofErr w:type="spellEnd"/>
      <w:r>
        <w:t xml:space="preserve"> </w:t>
      </w:r>
      <w:proofErr w:type="spellStart"/>
      <w:r>
        <w:t>Raghubir</w:t>
      </w:r>
      <w:proofErr w:type="spellEnd"/>
      <w:r w:rsidR="001427C6">
        <w:t>, “Motivated Recall and the “Rosy View” in Retrospective Evaluati</w:t>
      </w:r>
      <w:r w:rsidR="00CD291D">
        <w:t>ons”</w:t>
      </w:r>
    </w:p>
    <w:p w:rsidR="001427C6" w:rsidRDefault="001427C6" w:rsidP="00CD291D">
      <w:pPr>
        <w:pStyle w:val="ListParagraph"/>
        <w:numPr>
          <w:ilvl w:val="0"/>
          <w:numId w:val="2"/>
        </w:numPr>
      </w:pPr>
      <w:r>
        <w:t xml:space="preserve">Association for Consumer Research, </w:t>
      </w:r>
      <w:r w:rsidR="00CD291D">
        <w:t xml:space="preserve">Chicago, IL, Oct </w:t>
      </w:r>
      <w:r>
        <w:t>2013</w:t>
      </w:r>
    </w:p>
    <w:p w:rsidR="007F462C" w:rsidRDefault="007F462C" w:rsidP="00CB0C9A"/>
    <w:p w:rsidR="00CD291D" w:rsidRDefault="001427C6" w:rsidP="00CB0C9A">
      <w:r>
        <w:t xml:space="preserve">Latimer, Robert and </w:t>
      </w:r>
      <w:proofErr w:type="spellStart"/>
      <w:r>
        <w:t>Priya</w:t>
      </w:r>
      <w:proofErr w:type="spellEnd"/>
      <w:r>
        <w:t xml:space="preserve"> </w:t>
      </w:r>
      <w:proofErr w:type="spellStart"/>
      <w:r>
        <w:t>Raghubir</w:t>
      </w:r>
      <w:proofErr w:type="spellEnd"/>
      <w:r>
        <w:t>, “The Best and the Bizarre: Prototype and Exemplar-based Retrospecti</w:t>
      </w:r>
      <w:r w:rsidR="00CD291D">
        <w:t>ve Evaluations of Experiences”</w:t>
      </w:r>
    </w:p>
    <w:p w:rsidR="00CD291D" w:rsidRDefault="001427C6" w:rsidP="00CD291D">
      <w:pPr>
        <w:pStyle w:val="ListParagraph"/>
        <w:numPr>
          <w:ilvl w:val="0"/>
          <w:numId w:val="2"/>
        </w:numPr>
      </w:pPr>
      <w:r>
        <w:t xml:space="preserve">Association for Consumer Research, </w:t>
      </w:r>
      <w:r w:rsidR="00CD291D">
        <w:t xml:space="preserve">Vancouver, Canada, October </w:t>
      </w:r>
      <w:r>
        <w:t>2012</w:t>
      </w:r>
    </w:p>
    <w:p w:rsidR="001427C6" w:rsidRDefault="001427C6" w:rsidP="00CD291D">
      <w:pPr>
        <w:pStyle w:val="ListParagraph"/>
        <w:numPr>
          <w:ilvl w:val="0"/>
          <w:numId w:val="2"/>
        </w:numPr>
      </w:pPr>
      <w:r>
        <w:t xml:space="preserve">Society for Consumer Psychology, </w:t>
      </w:r>
      <w:r w:rsidR="00CD291D">
        <w:t xml:space="preserve">San Antonio, TX, March </w:t>
      </w:r>
      <w:r>
        <w:t>2013</w:t>
      </w:r>
    </w:p>
    <w:p w:rsidR="007F462C" w:rsidRDefault="007F462C" w:rsidP="00CD291D">
      <w:pPr>
        <w:pStyle w:val="ListParagraph"/>
        <w:numPr>
          <w:ilvl w:val="0"/>
          <w:numId w:val="2"/>
        </w:numPr>
      </w:pPr>
      <w:r>
        <w:t>Association for Consumer Research, Baltimore, MD, October 2014</w:t>
      </w:r>
    </w:p>
    <w:p w:rsidR="001427C6" w:rsidRDefault="001427C6" w:rsidP="00CB0C9A">
      <w:pPr>
        <w:rPr>
          <w:u w:val="single"/>
        </w:rPr>
      </w:pPr>
    </w:p>
    <w:p w:rsidR="00802369" w:rsidRDefault="00802369" w:rsidP="00CB0C9A">
      <w:pPr>
        <w:rPr>
          <w:u w:val="single"/>
        </w:rPr>
      </w:pPr>
    </w:p>
    <w:p w:rsidR="00802369" w:rsidRPr="00802369" w:rsidRDefault="00802369" w:rsidP="00802369">
      <w:pPr>
        <w:jc w:val="center"/>
      </w:pPr>
      <w:r>
        <w:t>PROFESSIONAL SERVICE</w:t>
      </w:r>
    </w:p>
    <w:p w:rsidR="00802369" w:rsidRDefault="00802369" w:rsidP="00CB0C9A">
      <w:pPr>
        <w:rPr>
          <w:u w:val="single"/>
        </w:rPr>
      </w:pPr>
    </w:p>
    <w:p w:rsidR="004D03A2" w:rsidRPr="004D03A2" w:rsidRDefault="004D03A2" w:rsidP="00CB0C9A">
      <w:pPr>
        <w:rPr>
          <w:u w:val="single"/>
        </w:rPr>
      </w:pPr>
      <w:r w:rsidRPr="004D03A2">
        <w:rPr>
          <w:u w:val="single"/>
        </w:rPr>
        <w:t>Academic Service</w:t>
      </w:r>
    </w:p>
    <w:p w:rsidR="004D03A2" w:rsidRDefault="004D03A2" w:rsidP="00CB0C9A"/>
    <w:p w:rsidR="00CD291D" w:rsidRDefault="00802369" w:rsidP="00CD291D">
      <w:pPr>
        <w:pStyle w:val="ListParagraph"/>
        <w:numPr>
          <w:ilvl w:val="0"/>
          <w:numId w:val="3"/>
        </w:numPr>
      </w:pPr>
      <w:r>
        <w:t>Reviewer:</w:t>
      </w:r>
      <w:r w:rsidR="00CD291D">
        <w:t xml:space="preserve"> Association for Consumer Research Conference, 2012-2013</w:t>
      </w:r>
    </w:p>
    <w:p w:rsidR="00CD291D" w:rsidRDefault="00802369" w:rsidP="00CD291D">
      <w:pPr>
        <w:pStyle w:val="ListParagraph"/>
        <w:numPr>
          <w:ilvl w:val="0"/>
          <w:numId w:val="3"/>
        </w:numPr>
      </w:pPr>
      <w:r>
        <w:t>Reviewer:</w:t>
      </w:r>
      <w:r w:rsidR="00CD291D">
        <w:t xml:space="preserve"> Society for Consumer Psychology Conference, 2012-2013</w:t>
      </w:r>
    </w:p>
    <w:p w:rsidR="00CD291D" w:rsidRDefault="00802369" w:rsidP="00CD291D">
      <w:pPr>
        <w:pStyle w:val="ListParagraph"/>
        <w:numPr>
          <w:ilvl w:val="0"/>
          <w:numId w:val="3"/>
        </w:numPr>
      </w:pPr>
      <w:r>
        <w:t xml:space="preserve">Graduate Commission Member: </w:t>
      </w:r>
      <w:r w:rsidR="00CD291D">
        <w:t>New York University</w:t>
      </w:r>
      <w:r>
        <w:t xml:space="preserve"> School of Business</w:t>
      </w:r>
      <w:r w:rsidR="00CD291D">
        <w:t>, 2011-2013</w:t>
      </w:r>
    </w:p>
    <w:p w:rsidR="00CD291D" w:rsidRDefault="00802369" w:rsidP="00CD291D">
      <w:pPr>
        <w:pStyle w:val="ListParagraph"/>
        <w:numPr>
          <w:ilvl w:val="0"/>
          <w:numId w:val="3"/>
        </w:numPr>
      </w:pPr>
      <w:r>
        <w:t>Experiment Coordinator: New York University School of Business,</w:t>
      </w:r>
      <w:r w:rsidR="00CD291D">
        <w:t xml:space="preserve"> 2009-2013</w:t>
      </w:r>
    </w:p>
    <w:p w:rsidR="004E43D3" w:rsidRDefault="004E43D3" w:rsidP="00CD291D">
      <w:pPr>
        <w:pStyle w:val="ListParagraph"/>
        <w:numPr>
          <w:ilvl w:val="0"/>
          <w:numId w:val="3"/>
        </w:numPr>
      </w:pPr>
      <w:r>
        <w:t>Lab Coordinator</w:t>
      </w:r>
      <w:r w:rsidR="00802369">
        <w:t>: New York University School of Business</w:t>
      </w:r>
      <w:r>
        <w:t>, 2011-2012</w:t>
      </w:r>
    </w:p>
    <w:p w:rsidR="004E43D3" w:rsidRDefault="00802369" w:rsidP="00CD291D">
      <w:pPr>
        <w:pStyle w:val="ListParagraph"/>
        <w:numPr>
          <w:ilvl w:val="0"/>
          <w:numId w:val="3"/>
        </w:numPr>
      </w:pPr>
      <w:r>
        <w:t>Panel Speaker:</w:t>
      </w:r>
      <w:r w:rsidR="00D16870">
        <w:t xml:space="preserve"> </w:t>
      </w:r>
      <w:r>
        <w:t>: New York University School of Business,</w:t>
      </w:r>
      <w:r w:rsidR="00D16870">
        <w:t xml:space="preserve"> PhD Open House, 2009-2012</w:t>
      </w:r>
    </w:p>
    <w:p w:rsidR="00802369" w:rsidRDefault="00802369" w:rsidP="00802369"/>
    <w:p w:rsidR="00802369" w:rsidRDefault="00802369" w:rsidP="00802369"/>
    <w:p w:rsidR="00802369" w:rsidRDefault="00802369" w:rsidP="00802369">
      <w:pPr>
        <w:jc w:val="center"/>
      </w:pPr>
      <w:r>
        <w:t>TEACHING</w:t>
      </w:r>
    </w:p>
    <w:p w:rsidR="004E43D3" w:rsidRDefault="004E43D3" w:rsidP="00CB0C9A"/>
    <w:p w:rsidR="00802369" w:rsidRDefault="00802369" w:rsidP="00802369">
      <w:r w:rsidRPr="004D03A2">
        <w:rPr>
          <w:u w:val="single"/>
        </w:rPr>
        <w:t>Interests</w:t>
      </w:r>
      <w:r>
        <w:t>:</w:t>
      </w:r>
      <w:r>
        <w:tab/>
        <w:t>Introduction to Marketing, Consumer Behavior, Marketing Research</w:t>
      </w:r>
    </w:p>
    <w:p w:rsidR="00802369" w:rsidRDefault="00802369" w:rsidP="00802369"/>
    <w:p w:rsidR="004D03A2" w:rsidRPr="004D03A2" w:rsidRDefault="004D03A2" w:rsidP="00CB0C9A">
      <w:pPr>
        <w:rPr>
          <w:u w:val="single"/>
        </w:rPr>
      </w:pPr>
      <w:r w:rsidRPr="004D03A2">
        <w:rPr>
          <w:u w:val="single"/>
        </w:rPr>
        <w:t>Teaching Experience</w:t>
      </w:r>
    </w:p>
    <w:p w:rsidR="004D03A2" w:rsidRDefault="004D03A2" w:rsidP="00CB0C9A"/>
    <w:p w:rsidR="00CD291D" w:rsidRDefault="00CD291D" w:rsidP="00CD291D">
      <w:pPr>
        <w:pStyle w:val="ListParagraph"/>
        <w:numPr>
          <w:ilvl w:val="0"/>
          <w:numId w:val="4"/>
        </w:numPr>
      </w:pPr>
      <w:r>
        <w:t>Teaching Assistant, Marketing Research</w:t>
      </w:r>
      <w:r w:rsidR="00802369">
        <w:t>: New York University School of Business</w:t>
      </w:r>
      <w:r>
        <w:t>, Fall 2013</w:t>
      </w:r>
    </w:p>
    <w:p w:rsidR="00CD291D" w:rsidRDefault="00CD291D" w:rsidP="00CD291D">
      <w:pPr>
        <w:pStyle w:val="ListParagraph"/>
        <w:numPr>
          <w:ilvl w:val="0"/>
          <w:numId w:val="4"/>
        </w:numPr>
      </w:pPr>
      <w:r>
        <w:t>Teaching Assistant</w:t>
      </w:r>
      <w:r w:rsidR="00802369">
        <w:t>: New York University School of Business</w:t>
      </w:r>
      <w:r>
        <w:t>, Customer Insights, Fall 2013</w:t>
      </w:r>
    </w:p>
    <w:p w:rsidR="004D03A2" w:rsidRDefault="004D03A2" w:rsidP="00CD291D">
      <w:pPr>
        <w:pStyle w:val="ListParagraph"/>
        <w:numPr>
          <w:ilvl w:val="0"/>
          <w:numId w:val="4"/>
        </w:numPr>
      </w:pPr>
      <w:r>
        <w:t>Instructor</w:t>
      </w:r>
      <w:r w:rsidR="00802369">
        <w:t>: New York University School of Business</w:t>
      </w:r>
      <w:r>
        <w:t>, Introduction to Marketing (Undergraduate Core), Summer 2012</w:t>
      </w:r>
    </w:p>
    <w:p w:rsidR="00CB0C9A" w:rsidRPr="00CB0C9A" w:rsidRDefault="00CB0C9A" w:rsidP="00CB0C9A"/>
    <w:sectPr w:rsidR="00CB0C9A" w:rsidRPr="00CB0C9A" w:rsidSect="003B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25D"/>
    <w:multiLevelType w:val="hybridMultilevel"/>
    <w:tmpl w:val="0822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DBD"/>
    <w:multiLevelType w:val="hybridMultilevel"/>
    <w:tmpl w:val="27880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46A8C"/>
    <w:multiLevelType w:val="hybridMultilevel"/>
    <w:tmpl w:val="2AF8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744F8"/>
    <w:multiLevelType w:val="hybridMultilevel"/>
    <w:tmpl w:val="338E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0112D"/>
    <w:multiLevelType w:val="hybridMultilevel"/>
    <w:tmpl w:val="0822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F055E"/>
    <w:multiLevelType w:val="hybridMultilevel"/>
    <w:tmpl w:val="20AE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9481F"/>
    <w:multiLevelType w:val="hybridMultilevel"/>
    <w:tmpl w:val="0DAC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13B74"/>
    <w:multiLevelType w:val="hybridMultilevel"/>
    <w:tmpl w:val="29F2A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A"/>
    <w:rsid w:val="001427C6"/>
    <w:rsid w:val="0014612B"/>
    <w:rsid w:val="003B3DFE"/>
    <w:rsid w:val="004920B3"/>
    <w:rsid w:val="004D03A2"/>
    <w:rsid w:val="004D1035"/>
    <w:rsid w:val="004E43D3"/>
    <w:rsid w:val="00571448"/>
    <w:rsid w:val="00655E66"/>
    <w:rsid w:val="00673A64"/>
    <w:rsid w:val="006F46FF"/>
    <w:rsid w:val="00730024"/>
    <w:rsid w:val="007F462C"/>
    <w:rsid w:val="00802369"/>
    <w:rsid w:val="00911F94"/>
    <w:rsid w:val="00972EE2"/>
    <w:rsid w:val="009D3077"/>
    <w:rsid w:val="00A954D9"/>
    <w:rsid w:val="00B3082C"/>
    <w:rsid w:val="00C34C17"/>
    <w:rsid w:val="00CB0C9A"/>
    <w:rsid w:val="00CD291D"/>
    <w:rsid w:val="00D16870"/>
    <w:rsid w:val="00F63794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2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0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2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Stern School of business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</dc:creator>
  <cp:lastModifiedBy>Tori</cp:lastModifiedBy>
  <cp:revision>5</cp:revision>
  <dcterms:created xsi:type="dcterms:W3CDTF">2016-04-21T23:08:00Z</dcterms:created>
  <dcterms:modified xsi:type="dcterms:W3CDTF">2016-04-21T23:31:00Z</dcterms:modified>
</cp:coreProperties>
</file>